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00B" w:rsidRPr="0039095F" w:rsidRDefault="0039095F" w:rsidP="008A45D5">
      <w:pPr>
        <w:widowControl/>
        <w:spacing w:line="276" w:lineRule="auto"/>
        <w:outlineLvl w:val="1"/>
        <w:rPr>
          <w:rFonts w:asciiTheme="minorEastAsia" w:hAnsiTheme="minorEastAsia" w:cs="Arial"/>
          <w:b/>
          <w:bCs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b/>
          <w:kern w:val="0"/>
          <w:szCs w:val="24"/>
        </w:rPr>
        <w:t xml:space="preserve">          </w:t>
      </w:r>
      <w:r w:rsidR="00175F0B">
        <w:rPr>
          <w:rFonts w:asciiTheme="minorEastAsia" w:hAnsiTheme="minorEastAsia" w:cs="Arial" w:hint="eastAsia"/>
          <w:b/>
          <w:kern w:val="0"/>
          <w:szCs w:val="24"/>
        </w:rPr>
        <w:t xml:space="preserve"> </w:t>
      </w:r>
      <w:r w:rsidR="009B332C" w:rsidRPr="0039095F">
        <w:rPr>
          <w:rFonts w:asciiTheme="minorEastAsia" w:hAnsiTheme="minorEastAsia" w:cs="Arial" w:hint="eastAsia"/>
          <w:b/>
          <w:kern w:val="0"/>
          <w:szCs w:val="24"/>
        </w:rPr>
        <w:t>基隆</w:t>
      </w:r>
      <w:r w:rsidR="009B332C" w:rsidRPr="0039095F">
        <w:rPr>
          <w:rFonts w:asciiTheme="minorEastAsia" w:hAnsiTheme="minorEastAsia" w:cs="Arial"/>
          <w:b/>
          <w:kern w:val="0"/>
          <w:szCs w:val="24"/>
        </w:rPr>
        <w:t>市</w:t>
      </w:r>
      <w:r w:rsidR="009B332C" w:rsidRPr="0039095F">
        <w:rPr>
          <w:rFonts w:asciiTheme="minorEastAsia" w:hAnsiTheme="minorEastAsia" w:cs="Arial" w:hint="eastAsia"/>
          <w:b/>
          <w:kern w:val="0"/>
          <w:szCs w:val="24"/>
        </w:rPr>
        <w:t>中山</w:t>
      </w:r>
      <w:r w:rsidR="009B332C" w:rsidRPr="0039095F">
        <w:rPr>
          <w:rFonts w:asciiTheme="minorEastAsia" w:hAnsiTheme="minorEastAsia" w:cs="Arial"/>
          <w:b/>
          <w:kern w:val="0"/>
          <w:szCs w:val="24"/>
        </w:rPr>
        <w:t>區</w:t>
      </w:r>
      <w:r w:rsidR="009B332C" w:rsidRPr="0039095F">
        <w:rPr>
          <w:rFonts w:asciiTheme="minorEastAsia" w:hAnsiTheme="minorEastAsia" w:cs="Arial" w:hint="eastAsia"/>
          <w:b/>
          <w:kern w:val="0"/>
          <w:szCs w:val="24"/>
        </w:rPr>
        <w:t>港西</w:t>
      </w:r>
      <w:r w:rsidR="0087200B" w:rsidRPr="0039095F">
        <w:rPr>
          <w:rFonts w:asciiTheme="minorEastAsia" w:hAnsiTheme="minorEastAsia" w:cs="Arial"/>
          <w:b/>
          <w:kern w:val="0"/>
          <w:szCs w:val="24"/>
        </w:rPr>
        <w:t>國民小學社區共讀站</w:t>
      </w:r>
      <w:r w:rsidR="004E5E7C">
        <w:rPr>
          <w:rFonts w:asciiTheme="minorEastAsia" w:hAnsiTheme="minorEastAsia" w:cs="Arial" w:hint="eastAsia"/>
          <w:b/>
          <w:kern w:val="0"/>
          <w:szCs w:val="24"/>
        </w:rPr>
        <w:t>開放</w:t>
      </w:r>
      <w:r w:rsidR="008A45D5">
        <w:rPr>
          <w:rFonts w:asciiTheme="minorEastAsia" w:hAnsiTheme="minorEastAsia" w:cs="Arial" w:hint="eastAsia"/>
          <w:b/>
          <w:kern w:val="0"/>
          <w:szCs w:val="24"/>
        </w:rPr>
        <w:t>管理</w:t>
      </w:r>
      <w:r w:rsidR="004E5E7C">
        <w:rPr>
          <w:rFonts w:asciiTheme="minorEastAsia" w:hAnsiTheme="minorEastAsia" w:cs="Arial" w:hint="eastAsia"/>
          <w:b/>
          <w:kern w:val="0"/>
          <w:szCs w:val="24"/>
        </w:rPr>
        <w:t>辦法</w:t>
      </w:r>
      <w:r w:rsidR="00175F0B">
        <w:rPr>
          <w:rFonts w:asciiTheme="minorEastAsia" w:hAnsiTheme="minorEastAsia" w:cs="Arial" w:hint="eastAsia"/>
          <w:b/>
          <w:kern w:val="0"/>
          <w:szCs w:val="24"/>
        </w:rPr>
        <w:t xml:space="preserve">  </w:t>
      </w:r>
      <w:r w:rsidR="00F13568" w:rsidRPr="0039095F">
        <w:rPr>
          <w:rFonts w:asciiTheme="minorEastAsia" w:hAnsiTheme="minorEastAsia" w:cs="Arial" w:hint="eastAsia"/>
          <w:b/>
          <w:bCs/>
          <w:color w:val="212121"/>
          <w:kern w:val="0"/>
          <w:sz w:val="20"/>
          <w:szCs w:val="20"/>
        </w:rPr>
        <w:t>1</w:t>
      </w:r>
      <w:r w:rsidRPr="0039095F">
        <w:rPr>
          <w:rFonts w:asciiTheme="minorEastAsia" w:hAnsiTheme="minorEastAsia" w:cs="Arial" w:hint="eastAsia"/>
          <w:b/>
          <w:bCs/>
          <w:color w:val="212121"/>
          <w:kern w:val="0"/>
          <w:sz w:val="20"/>
          <w:szCs w:val="20"/>
        </w:rPr>
        <w:t>09.11.0</w:t>
      </w:r>
      <w:r w:rsidR="00DE39C9">
        <w:rPr>
          <w:rFonts w:asciiTheme="minorEastAsia" w:hAnsiTheme="minorEastAsia" w:cs="Arial" w:hint="eastAsia"/>
          <w:b/>
          <w:bCs/>
          <w:color w:val="212121"/>
          <w:kern w:val="0"/>
          <w:sz w:val="20"/>
          <w:szCs w:val="20"/>
        </w:rPr>
        <w:t>9</w:t>
      </w:r>
      <w:r w:rsidRPr="0039095F">
        <w:rPr>
          <w:rFonts w:asciiTheme="minorEastAsia" w:hAnsiTheme="minorEastAsia" w:cs="Arial" w:hint="eastAsia"/>
          <w:b/>
          <w:bCs/>
          <w:color w:val="212121"/>
          <w:kern w:val="0"/>
          <w:sz w:val="20"/>
          <w:szCs w:val="20"/>
        </w:rPr>
        <w:t>修訂</w:t>
      </w:r>
    </w:p>
    <w:p w:rsidR="0039095F" w:rsidRPr="0039095F" w:rsidRDefault="0039095F" w:rsidP="00175F0B">
      <w:pPr>
        <w:widowControl/>
        <w:spacing w:line="276" w:lineRule="auto"/>
        <w:outlineLvl w:val="1"/>
        <w:rPr>
          <w:rFonts w:asciiTheme="minorEastAsia" w:hAnsiTheme="minorEastAsia" w:cs="Arial"/>
          <w:b/>
          <w:bCs/>
          <w:color w:val="212121"/>
          <w:kern w:val="0"/>
          <w:szCs w:val="24"/>
        </w:rPr>
      </w:pPr>
      <w:r w:rsidRPr="0039095F">
        <w:rPr>
          <w:rFonts w:asciiTheme="minorEastAsia" w:hAnsiTheme="minorEastAsia" w:cs="Arial" w:hint="eastAsia"/>
          <w:b/>
          <w:bCs/>
          <w:color w:val="212121"/>
          <w:kern w:val="0"/>
          <w:szCs w:val="24"/>
        </w:rPr>
        <w:t>壹、依據</w:t>
      </w:r>
    </w:p>
    <w:p w:rsidR="004E5E7C" w:rsidRDefault="0039095F" w:rsidP="004E5E7C">
      <w:pPr>
        <w:widowControl/>
        <w:spacing w:line="276" w:lineRule="auto"/>
        <w:outlineLvl w:val="1"/>
        <w:rPr>
          <w:rFonts w:asciiTheme="minorEastAsia" w:hAnsiTheme="minorEastAsia" w:cs="Arial"/>
          <w:bCs/>
          <w:color w:val="212121"/>
          <w:kern w:val="0"/>
          <w:szCs w:val="24"/>
        </w:rPr>
      </w:pPr>
      <w:r w:rsidRPr="0039095F">
        <w:rPr>
          <w:rFonts w:asciiTheme="minorEastAsia" w:hAnsiTheme="minorEastAsia" w:cs="Arial" w:hint="eastAsia"/>
          <w:bCs/>
          <w:color w:val="212121"/>
          <w:kern w:val="0"/>
          <w:szCs w:val="24"/>
        </w:rPr>
        <w:t xml:space="preserve"> 一、</w:t>
      </w:r>
      <w:r w:rsidR="004E5E7C" w:rsidRPr="004E5E7C">
        <w:rPr>
          <w:rFonts w:asciiTheme="minorEastAsia" w:hAnsiTheme="minorEastAsia" w:cs="Arial" w:hint="eastAsia"/>
          <w:bCs/>
          <w:color w:val="212121"/>
          <w:kern w:val="0"/>
          <w:szCs w:val="24"/>
        </w:rPr>
        <w:t>基隆市政府所屬學校「社區</w:t>
      </w:r>
      <w:proofErr w:type="gramStart"/>
      <w:r w:rsidR="004E5E7C" w:rsidRPr="004E5E7C">
        <w:rPr>
          <w:rFonts w:asciiTheme="minorEastAsia" w:hAnsiTheme="minorEastAsia" w:cs="Arial" w:hint="eastAsia"/>
          <w:bCs/>
          <w:color w:val="212121"/>
          <w:kern w:val="0"/>
          <w:szCs w:val="24"/>
        </w:rPr>
        <w:t>共讀站</w:t>
      </w:r>
      <w:proofErr w:type="gramEnd"/>
      <w:r w:rsidR="004E5E7C" w:rsidRPr="004E5E7C">
        <w:rPr>
          <w:rFonts w:asciiTheme="minorEastAsia" w:hAnsiTheme="minorEastAsia" w:cs="Arial" w:hint="eastAsia"/>
          <w:bCs/>
          <w:color w:val="212121"/>
          <w:kern w:val="0"/>
          <w:szCs w:val="24"/>
        </w:rPr>
        <w:t>」開放實施原則。</w:t>
      </w:r>
      <w:r w:rsidRPr="0039095F">
        <w:rPr>
          <w:rFonts w:asciiTheme="minorEastAsia" w:hAnsiTheme="minorEastAsia" w:cs="Arial" w:hint="eastAsia"/>
          <w:bCs/>
          <w:color w:val="212121"/>
          <w:kern w:val="0"/>
          <w:szCs w:val="24"/>
        </w:rPr>
        <w:t xml:space="preserve"> </w:t>
      </w:r>
    </w:p>
    <w:p w:rsidR="002A6D9C" w:rsidRPr="0039095F" w:rsidRDefault="004E5E7C" w:rsidP="00175F0B">
      <w:pPr>
        <w:widowControl/>
        <w:spacing w:line="276" w:lineRule="auto"/>
        <w:outlineLvl w:val="1"/>
        <w:rPr>
          <w:rFonts w:asciiTheme="minorEastAsia" w:hAnsiTheme="minorEastAsia" w:cs="Arial"/>
          <w:bCs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bCs/>
          <w:color w:val="212121"/>
          <w:kern w:val="0"/>
          <w:szCs w:val="24"/>
        </w:rPr>
        <w:t xml:space="preserve"> </w:t>
      </w:r>
      <w:r w:rsidR="0039095F" w:rsidRPr="0039095F">
        <w:rPr>
          <w:rFonts w:asciiTheme="minorEastAsia" w:hAnsiTheme="minorEastAsia" w:cs="Arial" w:hint="eastAsia"/>
          <w:bCs/>
          <w:color w:val="212121"/>
          <w:kern w:val="0"/>
          <w:szCs w:val="24"/>
        </w:rPr>
        <w:t>二、</w:t>
      </w:r>
      <w:r w:rsidR="002A6D9C" w:rsidRPr="002A6D9C">
        <w:rPr>
          <w:rFonts w:asciiTheme="minorEastAsia" w:hAnsiTheme="minorEastAsia" w:cs="Arial" w:hint="eastAsia"/>
          <w:bCs/>
          <w:color w:val="212121"/>
          <w:kern w:val="0"/>
          <w:szCs w:val="24"/>
        </w:rPr>
        <w:t>基隆市港西國民小學校園場地開放使用管理辦法</w:t>
      </w:r>
      <w:r w:rsidR="002A6D9C">
        <w:rPr>
          <w:rFonts w:asciiTheme="minorEastAsia" w:hAnsiTheme="minorEastAsia" w:cs="Arial" w:hint="eastAsia"/>
          <w:bCs/>
          <w:color w:val="212121"/>
          <w:kern w:val="0"/>
          <w:szCs w:val="24"/>
        </w:rPr>
        <w:t>。</w:t>
      </w:r>
    </w:p>
    <w:p w:rsidR="0087200B" w:rsidRPr="0039095F" w:rsidRDefault="0039095F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 w:rsidRPr="0039095F">
        <w:rPr>
          <w:rFonts w:asciiTheme="minorEastAsia" w:hAnsiTheme="minorEastAsia" w:cs="Arial" w:hint="eastAsia"/>
          <w:b/>
          <w:bCs/>
          <w:color w:val="212121"/>
          <w:kern w:val="0"/>
          <w:szCs w:val="24"/>
        </w:rPr>
        <w:t>貳</w:t>
      </w:r>
      <w:r w:rsidR="0087200B" w:rsidRPr="0039095F">
        <w:rPr>
          <w:rFonts w:asciiTheme="minorEastAsia" w:hAnsiTheme="minorEastAsia" w:cs="Arial"/>
          <w:b/>
          <w:bCs/>
          <w:color w:val="212121"/>
          <w:kern w:val="0"/>
          <w:szCs w:val="24"/>
        </w:rPr>
        <w:t>、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 xml:space="preserve"> </w:t>
      </w:r>
      <w:r w:rsidR="0087200B" w:rsidRPr="0039095F">
        <w:rPr>
          <w:rFonts w:asciiTheme="minorEastAsia" w:hAnsiTheme="minorEastAsia" w:cs="Arial"/>
          <w:b/>
          <w:bCs/>
          <w:color w:val="212121"/>
          <w:kern w:val="0"/>
          <w:szCs w:val="24"/>
        </w:rPr>
        <w:t>目的</w:t>
      </w:r>
    </w:p>
    <w:p w:rsidR="0039095F" w:rsidRDefault="0039095F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 w:rsidRPr="0039095F">
        <w:rPr>
          <w:rFonts w:asciiTheme="minorEastAsia" w:hAnsiTheme="minorEastAsia" w:cs="Arial" w:hint="eastAsia"/>
          <w:color w:val="212121"/>
          <w:kern w:val="0"/>
          <w:szCs w:val="24"/>
        </w:rPr>
        <w:t xml:space="preserve"> 一、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社區</w:t>
      </w:r>
      <w:proofErr w:type="gramStart"/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共讀站</w:t>
      </w:r>
      <w:proofErr w:type="gramEnd"/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以</w:t>
      </w:r>
      <w:r w:rsidRPr="0039095F">
        <w:rPr>
          <w:rFonts w:asciiTheme="minorEastAsia" w:hAnsiTheme="minorEastAsia" w:cs="Arial"/>
          <w:color w:val="212121"/>
          <w:kern w:val="0"/>
          <w:szCs w:val="24"/>
        </w:rPr>
        <w:t>提供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全體師生優質的學習空間及優良讀物，並開放</w:t>
      </w:r>
      <w:r w:rsidRPr="0039095F">
        <w:rPr>
          <w:rFonts w:asciiTheme="minorEastAsia" w:hAnsiTheme="minorEastAsia" w:cs="Arial" w:hint="eastAsia"/>
          <w:color w:val="212121"/>
          <w:kern w:val="0"/>
          <w:szCs w:val="24"/>
        </w:rPr>
        <w:t>學區內家</w:t>
      </w: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</w:t>
      </w:r>
    </w:p>
    <w:p w:rsidR="0039095F" w:rsidRDefault="0039095F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    </w:t>
      </w:r>
      <w:r w:rsidRPr="0039095F">
        <w:rPr>
          <w:rFonts w:asciiTheme="minorEastAsia" w:hAnsiTheme="minorEastAsia" w:cs="Arial" w:hint="eastAsia"/>
          <w:color w:val="212121"/>
          <w:kern w:val="0"/>
          <w:szCs w:val="24"/>
        </w:rPr>
        <w:t>長及</w:t>
      </w:r>
      <w:r w:rsidRPr="0039095F">
        <w:rPr>
          <w:rFonts w:asciiTheme="minorEastAsia" w:hAnsiTheme="minorEastAsia" w:cs="Arial"/>
          <w:color w:val="212121"/>
          <w:kern w:val="0"/>
          <w:szCs w:val="24"/>
        </w:rPr>
        <w:t>社區居民共享學校圖書資源，以達閱讀推廣之目的，</w:t>
      </w:r>
      <w:r w:rsidRPr="0039095F">
        <w:rPr>
          <w:rFonts w:asciiTheme="minorEastAsia" w:hAnsiTheme="minorEastAsia" w:cs="Arial" w:hint="eastAsia"/>
          <w:color w:val="212121"/>
          <w:kern w:val="0"/>
          <w:szCs w:val="24"/>
        </w:rPr>
        <w:t>藉此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培養良好的</w:t>
      </w: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 </w:t>
      </w:r>
    </w:p>
    <w:p w:rsidR="0087200B" w:rsidRPr="0039095F" w:rsidRDefault="0039095F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    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閱讀素</w:t>
      </w:r>
      <w:r w:rsidRPr="0039095F">
        <w:rPr>
          <w:rFonts w:asciiTheme="minorEastAsia" w:hAnsiTheme="minorEastAsia" w:cs="Arial"/>
          <w:color w:val="212121"/>
          <w:kern w:val="0"/>
          <w:szCs w:val="24"/>
        </w:rPr>
        <w:t>養，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營造終身學習之</w:t>
      </w:r>
      <w:r w:rsidRPr="0039095F">
        <w:rPr>
          <w:rFonts w:asciiTheme="minorEastAsia" w:hAnsiTheme="minorEastAsia" w:cs="Arial" w:hint="eastAsia"/>
          <w:color w:val="212121"/>
          <w:kern w:val="0"/>
          <w:szCs w:val="24"/>
        </w:rPr>
        <w:t>風氣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。</w:t>
      </w:r>
    </w:p>
    <w:p w:rsidR="0039095F" w:rsidRDefault="0039095F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 w:rsidRPr="0039095F">
        <w:rPr>
          <w:rFonts w:asciiTheme="minorEastAsia" w:hAnsiTheme="minorEastAsia" w:cs="Arial" w:hint="eastAsia"/>
          <w:color w:val="212121"/>
          <w:kern w:val="0"/>
          <w:szCs w:val="24"/>
        </w:rPr>
        <w:t xml:space="preserve"> 二、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使館藏資源得以充分</w:t>
      </w:r>
      <w:r w:rsidRPr="0039095F">
        <w:rPr>
          <w:rFonts w:asciiTheme="minorEastAsia" w:hAnsiTheme="minorEastAsia" w:cs="Arial" w:hint="eastAsia"/>
          <w:color w:val="212121"/>
          <w:kern w:val="0"/>
          <w:szCs w:val="24"/>
        </w:rPr>
        <w:t>運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用，確實發揮</w:t>
      </w:r>
      <w:proofErr w:type="gramStart"/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共讀站</w:t>
      </w:r>
      <w:proofErr w:type="gramEnd"/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功能以及圖書利用之價值，並</w:t>
      </w:r>
    </w:p>
    <w:p w:rsidR="0087200B" w:rsidRPr="0039095F" w:rsidRDefault="0039095F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    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培養學生</w:t>
      </w:r>
      <w:r w:rsidRPr="0039095F">
        <w:rPr>
          <w:rFonts w:asciiTheme="minorEastAsia" w:hAnsiTheme="minorEastAsia" w:cs="Arial" w:hint="eastAsia"/>
          <w:color w:val="212121"/>
          <w:kern w:val="0"/>
          <w:szCs w:val="24"/>
        </w:rPr>
        <w:t>使用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圖書館資源之學習能力。</w:t>
      </w:r>
    </w:p>
    <w:p w:rsidR="0087200B" w:rsidRPr="0039095F" w:rsidRDefault="0039095F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 w:rsidRPr="0039095F">
        <w:rPr>
          <w:rFonts w:asciiTheme="minorEastAsia" w:hAnsiTheme="minorEastAsia" w:cs="Arial" w:hint="eastAsia"/>
          <w:b/>
          <w:bCs/>
          <w:color w:val="212121"/>
          <w:kern w:val="0"/>
          <w:szCs w:val="24"/>
        </w:rPr>
        <w:t>參</w:t>
      </w:r>
      <w:r w:rsidR="0087200B" w:rsidRPr="0039095F">
        <w:rPr>
          <w:rFonts w:asciiTheme="minorEastAsia" w:hAnsiTheme="minorEastAsia" w:cs="Arial"/>
          <w:b/>
          <w:bCs/>
          <w:color w:val="212121"/>
          <w:kern w:val="0"/>
          <w:szCs w:val="24"/>
        </w:rPr>
        <w:t>、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 xml:space="preserve"> </w:t>
      </w:r>
      <w:r w:rsidR="0087200B" w:rsidRPr="0039095F">
        <w:rPr>
          <w:rFonts w:asciiTheme="minorEastAsia" w:hAnsiTheme="minorEastAsia" w:cs="Arial"/>
          <w:b/>
          <w:bCs/>
          <w:color w:val="212121"/>
          <w:kern w:val="0"/>
          <w:szCs w:val="24"/>
        </w:rPr>
        <w:t>開放對象</w:t>
      </w:r>
    </w:p>
    <w:p w:rsidR="0087200B" w:rsidRPr="0039095F" w:rsidRDefault="0039095F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一、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本校教職員工、志工及在校學生。</w:t>
      </w:r>
    </w:p>
    <w:p w:rsidR="0087200B" w:rsidRPr="0039095F" w:rsidRDefault="0039095F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二、</w:t>
      </w:r>
      <w:r w:rsidR="00D068F4" w:rsidRPr="0039095F">
        <w:rPr>
          <w:rFonts w:asciiTheme="minorEastAsia" w:hAnsiTheme="minorEastAsia" w:hint="eastAsia"/>
          <w:szCs w:val="24"/>
        </w:rPr>
        <w:t>退休教職員、學生家長、畢業校友及學區內居民。</w:t>
      </w:r>
    </w:p>
    <w:p w:rsidR="0087200B" w:rsidRPr="0039095F" w:rsidRDefault="0039095F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b/>
          <w:bCs/>
          <w:color w:val="212121"/>
          <w:kern w:val="0"/>
          <w:szCs w:val="24"/>
        </w:rPr>
        <w:t>肆</w:t>
      </w:r>
      <w:r w:rsidR="0087200B" w:rsidRPr="0039095F">
        <w:rPr>
          <w:rFonts w:asciiTheme="minorEastAsia" w:hAnsiTheme="minorEastAsia" w:cs="Arial"/>
          <w:b/>
          <w:bCs/>
          <w:color w:val="212121"/>
          <w:kern w:val="0"/>
          <w:szCs w:val="24"/>
        </w:rPr>
        <w:t>、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 xml:space="preserve"> </w:t>
      </w:r>
      <w:r w:rsidR="0087200B" w:rsidRPr="0039095F">
        <w:rPr>
          <w:rFonts w:asciiTheme="minorEastAsia" w:hAnsiTheme="minorEastAsia" w:cs="Arial"/>
          <w:b/>
          <w:bCs/>
          <w:color w:val="212121"/>
          <w:kern w:val="0"/>
          <w:szCs w:val="24"/>
        </w:rPr>
        <w:t>開放時間</w:t>
      </w:r>
      <w:r w:rsidR="00446B00">
        <w:rPr>
          <w:rFonts w:asciiTheme="minorEastAsia" w:hAnsiTheme="minorEastAsia" w:cs="Arial" w:hint="eastAsia"/>
          <w:b/>
          <w:bCs/>
          <w:color w:val="212121"/>
          <w:kern w:val="0"/>
          <w:szCs w:val="24"/>
        </w:rPr>
        <w:t>與方式</w:t>
      </w:r>
    </w:p>
    <w:p w:rsidR="00446B00" w:rsidRDefault="00446B00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一、學期間平日為配合校內教學課程實施，以對教職員生開放為主，週三上午  </w:t>
      </w:r>
    </w:p>
    <w:p w:rsidR="0087200B" w:rsidRPr="0039095F" w:rsidRDefault="00446B00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    9:00-12:00學生家長可</w:t>
      </w:r>
      <w:r w:rsidR="00256114">
        <w:rPr>
          <w:rFonts w:asciiTheme="minorEastAsia" w:hAnsiTheme="minorEastAsia" w:cs="Arial" w:hint="eastAsia"/>
          <w:color w:val="212121"/>
          <w:kern w:val="0"/>
          <w:szCs w:val="24"/>
        </w:rPr>
        <w:t>到</w:t>
      </w:r>
      <w:proofErr w:type="gramStart"/>
      <w:r w:rsidR="00256114">
        <w:rPr>
          <w:rFonts w:asciiTheme="minorEastAsia" w:hAnsiTheme="minorEastAsia" w:cs="Arial" w:hint="eastAsia"/>
          <w:color w:val="212121"/>
          <w:kern w:val="0"/>
          <w:szCs w:val="24"/>
        </w:rPr>
        <w:t>館借還</w:t>
      </w:r>
      <w:proofErr w:type="gramEnd"/>
      <w:r w:rsidR="00256114">
        <w:rPr>
          <w:rFonts w:asciiTheme="minorEastAsia" w:hAnsiTheme="minorEastAsia" w:cs="Arial" w:hint="eastAsia"/>
          <w:color w:val="212121"/>
          <w:kern w:val="0"/>
          <w:szCs w:val="24"/>
        </w:rPr>
        <w:t>書。</w:t>
      </w:r>
    </w:p>
    <w:p w:rsidR="004E5E7C" w:rsidRDefault="00256114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二、學期間</w:t>
      </w:r>
      <w:r w:rsidR="00CE3245" w:rsidRPr="0039095F">
        <w:rPr>
          <w:rFonts w:asciiTheme="minorEastAsia" w:hAnsiTheme="minorEastAsia" w:cs="Arial" w:hint="eastAsia"/>
          <w:color w:val="212121"/>
          <w:kern w:val="0"/>
          <w:szCs w:val="24"/>
        </w:rPr>
        <w:t>週六</w:t>
      </w:r>
      <w:r>
        <w:rPr>
          <w:rFonts w:asciiTheme="minorEastAsia" w:hAnsiTheme="minorEastAsia" w:cs="Arial" w:hint="eastAsia"/>
          <w:color w:val="212121"/>
          <w:kern w:val="0"/>
          <w:szCs w:val="24"/>
        </w:rPr>
        <w:t>9:00-12:00</w:t>
      </w:r>
      <w:r w:rsidR="00CE3245" w:rsidRPr="0039095F">
        <w:rPr>
          <w:rFonts w:asciiTheme="minorEastAsia" w:hAnsiTheme="minorEastAsia" w:cs="Arial" w:hint="eastAsia"/>
          <w:color w:val="212121"/>
          <w:kern w:val="0"/>
          <w:szCs w:val="24"/>
        </w:rPr>
        <w:t>配合學校活動開放社區民眾使用，</w:t>
      </w:r>
      <w:r w:rsidR="004E5E7C">
        <w:rPr>
          <w:rFonts w:asciiTheme="minorEastAsia" w:hAnsiTheme="minorEastAsia" w:cs="Arial" w:hint="eastAsia"/>
          <w:color w:val="212121"/>
          <w:kern w:val="0"/>
          <w:szCs w:val="24"/>
        </w:rPr>
        <w:t>並</w:t>
      </w:r>
      <w:r w:rsidR="00CE3245" w:rsidRPr="0039095F">
        <w:rPr>
          <w:rFonts w:asciiTheme="minorEastAsia" w:hAnsiTheme="minorEastAsia" w:cs="Arial" w:hint="eastAsia"/>
          <w:color w:val="212121"/>
          <w:kern w:val="0"/>
          <w:szCs w:val="24"/>
        </w:rPr>
        <w:t>於</w:t>
      </w:r>
      <w:r>
        <w:rPr>
          <w:rFonts w:asciiTheme="minorEastAsia" w:hAnsiTheme="minorEastAsia" w:cs="Arial" w:hint="eastAsia"/>
          <w:color w:val="212121"/>
          <w:kern w:val="0"/>
          <w:szCs w:val="24"/>
        </w:rPr>
        <w:t>學期初於校</w:t>
      </w:r>
      <w:r w:rsidR="004E5E7C">
        <w:rPr>
          <w:rFonts w:asciiTheme="minorEastAsia" w:hAnsiTheme="minorEastAsia" w:cs="Arial" w:hint="eastAsia"/>
          <w:color w:val="212121"/>
          <w:kern w:val="0"/>
          <w:szCs w:val="24"/>
        </w:rPr>
        <w:t xml:space="preserve"> </w:t>
      </w:r>
    </w:p>
    <w:p w:rsidR="0087200B" w:rsidRPr="0039095F" w:rsidRDefault="004E5E7C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    </w:t>
      </w:r>
      <w:r w:rsidR="00256114">
        <w:rPr>
          <w:rFonts w:asciiTheme="minorEastAsia" w:hAnsiTheme="minorEastAsia" w:cs="Arial" w:hint="eastAsia"/>
          <w:color w:val="212121"/>
          <w:kern w:val="0"/>
          <w:szCs w:val="24"/>
        </w:rPr>
        <w:t>網公告開放日期，非學校活動日之時段</w:t>
      </w:r>
      <w:r>
        <w:rPr>
          <w:rFonts w:asciiTheme="minorEastAsia" w:hAnsiTheme="minorEastAsia" w:cs="Arial" w:hint="eastAsia"/>
          <w:color w:val="212121"/>
          <w:kern w:val="0"/>
          <w:szCs w:val="24"/>
        </w:rPr>
        <w:t>得</w:t>
      </w:r>
      <w:proofErr w:type="gramStart"/>
      <w:r w:rsidR="00256114">
        <w:rPr>
          <w:rFonts w:asciiTheme="minorEastAsia" w:hAnsiTheme="minorEastAsia" w:cs="Arial" w:hint="eastAsia"/>
          <w:color w:val="212121"/>
          <w:kern w:val="0"/>
          <w:szCs w:val="24"/>
        </w:rPr>
        <w:t>採</w:t>
      </w:r>
      <w:proofErr w:type="gramEnd"/>
      <w:r w:rsidR="00256114">
        <w:rPr>
          <w:rFonts w:asciiTheme="minorEastAsia" w:hAnsiTheme="minorEastAsia" w:cs="Arial" w:hint="eastAsia"/>
          <w:color w:val="212121"/>
          <w:kern w:val="0"/>
          <w:szCs w:val="24"/>
        </w:rPr>
        <w:t>預約方式申請</w:t>
      </w:r>
      <w:r w:rsidR="00CE3245" w:rsidRPr="0039095F">
        <w:rPr>
          <w:rFonts w:asciiTheme="minorEastAsia" w:hAnsiTheme="minorEastAsia" w:cs="Arial"/>
          <w:color w:val="212121"/>
          <w:kern w:val="0"/>
          <w:szCs w:val="24"/>
        </w:rPr>
        <w:t>。</w:t>
      </w:r>
    </w:p>
    <w:p w:rsidR="0087200B" w:rsidRPr="0039095F" w:rsidRDefault="00256114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三、</w:t>
      </w:r>
      <w:r w:rsidR="00CE3245" w:rsidRPr="0039095F">
        <w:rPr>
          <w:rFonts w:asciiTheme="minorEastAsia" w:hAnsiTheme="minorEastAsia" w:cs="Arial"/>
          <w:color w:val="212121"/>
          <w:kern w:val="0"/>
          <w:szCs w:val="24"/>
        </w:rPr>
        <w:t>寒暑假</w:t>
      </w:r>
      <w:r>
        <w:rPr>
          <w:rFonts w:asciiTheme="minorEastAsia" w:hAnsiTheme="minorEastAsia" w:cs="Arial" w:hint="eastAsia"/>
          <w:color w:val="212121"/>
          <w:kern w:val="0"/>
          <w:szCs w:val="24"/>
        </w:rPr>
        <w:t>期間開放時間為平日</w:t>
      </w:r>
      <w:r w:rsidR="002A6D9C">
        <w:rPr>
          <w:rFonts w:asciiTheme="minorEastAsia" w:hAnsiTheme="minorEastAsia" w:cs="Arial" w:hint="eastAsia"/>
          <w:color w:val="212121"/>
          <w:kern w:val="0"/>
          <w:szCs w:val="24"/>
        </w:rPr>
        <w:t>9</w:t>
      </w:r>
      <w:r>
        <w:rPr>
          <w:rFonts w:asciiTheme="minorEastAsia" w:hAnsiTheme="minorEastAsia" w:cs="Arial" w:hint="eastAsia"/>
          <w:color w:val="212121"/>
          <w:kern w:val="0"/>
          <w:szCs w:val="24"/>
        </w:rPr>
        <w:t>:00-12:00</w:t>
      </w:r>
      <w:r w:rsidR="00CE3245" w:rsidRPr="0039095F">
        <w:rPr>
          <w:rFonts w:asciiTheme="minorEastAsia" w:hAnsiTheme="minorEastAsia" w:cs="Arial"/>
          <w:color w:val="212121"/>
          <w:kern w:val="0"/>
          <w:szCs w:val="24"/>
        </w:rPr>
        <w:t>。</w:t>
      </w:r>
    </w:p>
    <w:p w:rsidR="0087200B" w:rsidRPr="0039095F" w:rsidRDefault="002A6D9C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b/>
          <w:bCs/>
          <w:color w:val="212121"/>
          <w:kern w:val="0"/>
          <w:szCs w:val="24"/>
        </w:rPr>
        <w:t>伍</w:t>
      </w:r>
      <w:r w:rsidR="0087200B" w:rsidRPr="0039095F">
        <w:rPr>
          <w:rFonts w:asciiTheme="minorEastAsia" w:hAnsiTheme="minorEastAsia" w:cs="Arial"/>
          <w:b/>
          <w:bCs/>
          <w:color w:val="212121"/>
          <w:kern w:val="0"/>
          <w:szCs w:val="24"/>
        </w:rPr>
        <w:t xml:space="preserve">、 </w:t>
      </w:r>
      <w:r w:rsidR="00E563A9" w:rsidRPr="0039095F">
        <w:rPr>
          <w:rFonts w:asciiTheme="minorEastAsia" w:hAnsiTheme="minorEastAsia" w:cs="Arial" w:hint="eastAsia"/>
          <w:b/>
          <w:bCs/>
          <w:color w:val="212121"/>
          <w:kern w:val="0"/>
          <w:szCs w:val="24"/>
        </w:rPr>
        <w:t>使用規範</w:t>
      </w:r>
    </w:p>
    <w:p w:rsidR="002A6D9C" w:rsidRDefault="002A6D9C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一、至</w:t>
      </w:r>
      <w:proofErr w:type="gramStart"/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圖書室借還書</w:t>
      </w:r>
      <w:proofErr w:type="gramEnd"/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及閱讀者，</w:t>
      </w:r>
      <w:r>
        <w:rPr>
          <w:rFonts w:asciiTheme="minorEastAsia" w:hAnsiTheme="minorEastAsia" w:cs="Arial" w:hint="eastAsia"/>
          <w:color w:val="212121"/>
          <w:kern w:val="0"/>
          <w:szCs w:val="24"/>
        </w:rPr>
        <w:t>須</w:t>
      </w:r>
      <w:r>
        <w:rPr>
          <w:rFonts w:asciiTheme="minorEastAsia" w:hAnsiTheme="minorEastAsia" w:cs="Arial"/>
          <w:color w:val="212121"/>
          <w:kern w:val="0"/>
          <w:szCs w:val="24"/>
        </w:rPr>
        <w:t>脫鞋入內並放輕腳步，並勿高聲討論喧譁及</w:t>
      </w:r>
    </w:p>
    <w:p w:rsidR="0087200B" w:rsidRPr="0039095F" w:rsidRDefault="002A6D9C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    </w:t>
      </w:r>
      <w:r>
        <w:rPr>
          <w:rFonts w:asciiTheme="minorEastAsia" w:hAnsiTheme="minorEastAsia" w:cs="Arial"/>
          <w:color w:val="212121"/>
          <w:kern w:val="0"/>
          <w:szCs w:val="24"/>
        </w:rPr>
        <w:t>從事其他妨害公共秩序等</w:t>
      </w:r>
      <w:r>
        <w:rPr>
          <w:rFonts w:asciiTheme="minorEastAsia" w:hAnsiTheme="minorEastAsia" w:cs="Arial" w:hint="eastAsia"/>
          <w:color w:val="212121"/>
          <w:kern w:val="0"/>
          <w:szCs w:val="24"/>
        </w:rPr>
        <w:t>情事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，以確保圖書室之安寧環境。</w:t>
      </w:r>
    </w:p>
    <w:p w:rsidR="002A6D9C" w:rsidRDefault="002A6D9C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二、</w:t>
      </w:r>
      <w:r>
        <w:rPr>
          <w:rFonts w:asciiTheme="minorEastAsia" w:hAnsiTheme="minorEastAsia" w:cs="Arial"/>
          <w:color w:val="212121"/>
          <w:kern w:val="0"/>
          <w:szCs w:val="24"/>
        </w:rPr>
        <w:t>為維護環境和圖書清潔，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勿攜帶飲料、食物進入，</w:t>
      </w:r>
      <w:r>
        <w:rPr>
          <w:rFonts w:asciiTheme="minorEastAsia" w:hAnsiTheme="minorEastAsia" w:cs="Arial" w:hint="eastAsia"/>
          <w:color w:val="212121"/>
          <w:kern w:val="0"/>
          <w:szCs w:val="24"/>
        </w:rPr>
        <w:t>不可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隨意亂丟紙屑等雜</w:t>
      </w:r>
    </w:p>
    <w:p w:rsidR="0087200B" w:rsidRPr="0039095F" w:rsidRDefault="002A6D9C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    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物。</w:t>
      </w:r>
    </w:p>
    <w:p w:rsidR="002A6D9C" w:rsidRDefault="002A6D9C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三、</w:t>
      </w:r>
      <w:r>
        <w:rPr>
          <w:rFonts w:asciiTheme="minorEastAsia" w:hAnsiTheme="minorEastAsia" w:cs="Arial"/>
          <w:color w:val="212121"/>
          <w:kern w:val="0"/>
          <w:szCs w:val="24"/>
        </w:rPr>
        <w:t>閲覽圖書</w:t>
      </w:r>
      <w:r>
        <w:rPr>
          <w:rFonts w:asciiTheme="minorEastAsia" w:hAnsiTheme="minorEastAsia" w:cs="Arial" w:hint="eastAsia"/>
          <w:color w:val="212121"/>
          <w:kern w:val="0"/>
          <w:szCs w:val="24"/>
        </w:rPr>
        <w:t>須</w:t>
      </w:r>
      <w:r>
        <w:rPr>
          <w:rFonts w:asciiTheme="minorEastAsia" w:hAnsiTheme="minorEastAsia" w:cs="Arial"/>
          <w:color w:val="212121"/>
          <w:kern w:val="0"/>
          <w:szCs w:val="24"/>
        </w:rPr>
        <w:t>使用書插，圖書閱畢請置放於書架上原處，並且整齊排列放</w:t>
      </w:r>
    </w:p>
    <w:p w:rsidR="0087200B" w:rsidRPr="0039095F" w:rsidRDefault="002A6D9C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    回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。</w:t>
      </w:r>
    </w:p>
    <w:p w:rsidR="004E5E7C" w:rsidRDefault="002A6D9C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四、借閱書籍須依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規定使用，愛護書籍，不塗擦，不撕毀。如有蓄意損毀設備</w:t>
      </w:r>
      <w:r w:rsidR="004E5E7C">
        <w:rPr>
          <w:rFonts w:asciiTheme="minorEastAsia" w:hAnsiTheme="minorEastAsia" w:cs="Arial" w:hint="eastAsia"/>
          <w:color w:val="212121"/>
          <w:kern w:val="0"/>
          <w:szCs w:val="24"/>
        </w:rPr>
        <w:t xml:space="preserve">  </w:t>
      </w:r>
    </w:p>
    <w:p w:rsidR="0087200B" w:rsidRPr="0039095F" w:rsidRDefault="004E5E7C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    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及圖書，應負賠償責任。</w:t>
      </w:r>
    </w:p>
    <w:p w:rsidR="0087200B" w:rsidRPr="0039095F" w:rsidRDefault="002A6D9C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五、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社區民眾需申辦閱覽證得</w:t>
      </w:r>
      <w:proofErr w:type="gramStart"/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以</w:t>
      </w:r>
      <w:r w:rsidR="00E80FF7" w:rsidRPr="0039095F">
        <w:rPr>
          <w:rFonts w:asciiTheme="minorEastAsia" w:hAnsiTheme="minorEastAsia" w:cs="Arial" w:hint="eastAsia"/>
          <w:color w:val="212121"/>
          <w:kern w:val="0"/>
          <w:szCs w:val="24"/>
        </w:rPr>
        <w:t>外借</w:t>
      </w:r>
      <w:r w:rsidR="00820DA6">
        <w:rPr>
          <w:rFonts w:asciiTheme="minorEastAsia" w:hAnsiTheme="minorEastAsia" w:cs="Arial" w:hint="eastAsia"/>
          <w:color w:val="212121"/>
          <w:kern w:val="0"/>
          <w:szCs w:val="24"/>
        </w:rPr>
        <w:t>文</w:t>
      </w:r>
      <w:proofErr w:type="gramEnd"/>
      <w:r w:rsidR="00820DA6">
        <w:rPr>
          <w:rFonts w:asciiTheme="minorEastAsia" w:hAnsiTheme="minorEastAsia" w:cs="Arial" w:hint="eastAsia"/>
          <w:color w:val="212121"/>
          <w:kern w:val="0"/>
          <w:szCs w:val="24"/>
        </w:rPr>
        <w:t>資分享區之</w:t>
      </w:r>
      <w:r w:rsidR="00E80FF7" w:rsidRPr="0039095F">
        <w:rPr>
          <w:rFonts w:asciiTheme="minorEastAsia" w:hAnsiTheme="minorEastAsia" w:cs="Arial" w:hint="eastAsia"/>
          <w:color w:val="212121"/>
          <w:kern w:val="0"/>
          <w:szCs w:val="24"/>
        </w:rPr>
        <w:t>圖書</w:t>
      </w:r>
      <w:r w:rsidR="00820DA6">
        <w:rPr>
          <w:rFonts w:asciiTheme="minorEastAsia" w:hAnsiTheme="minorEastAsia" w:cs="Arial" w:hint="eastAsia"/>
          <w:color w:val="212121"/>
          <w:kern w:val="0"/>
          <w:szCs w:val="24"/>
        </w:rPr>
        <w:t>資源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，申辦說明如下：</w:t>
      </w:r>
    </w:p>
    <w:p w:rsidR="0087200B" w:rsidRPr="0039095F" w:rsidRDefault="0087200B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 w:rsidRPr="0039095F">
        <w:rPr>
          <w:rFonts w:asciiTheme="minorEastAsia" w:hAnsiTheme="minorEastAsia" w:cs="Arial"/>
          <w:color w:val="212121"/>
          <w:kern w:val="0"/>
          <w:szCs w:val="24"/>
        </w:rPr>
        <w:t>（1） 申辦資格：退休教職員、學生家長、畢業校友及</w:t>
      </w:r>
      <w:r w:rsidR="00451E73" w:rsidRPr="0039095F">
        <w:rPr>
          <w:rFonts w:asciiTheme="minorEastAsia" w:hAnsiTheme="minorEastAsia" w:cs="Arial" w:hint="eastAsia"/>
          <w:color w:val="212121"/>
          <w:kern w:val="0"/>
          <w:szCs w:val="24"/>
        </w:rPr>
        <w:t>學區內</w:t>
      </w:r>
      <w:r w:rsidRPr="0039095F">
        <w:rPr>
          <w:rFonts w:asciiTheme="minorEastAsia" w:hAnsiTheme="minorEastAsia" w:cs="Arial"/>
          <w:color w:val="212121"/>
          <w:kern w:val="0"/>
          <w:szCs w:val="24"/>
        </w:rPr>
        <w:t>居民為限。</w:t>
      </w:r>
    </w:p>
    <w:p w:rsidR="002A6D9C" w:rsidRDefault="0087200B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 w:rsidRPr="0039095F">
        <w:rPr>
          <w:rFonts w:asciiTheme="minorEastAsia" w:hAnsiTheme="minorEastAsia" w:cs="Arial"/>
          <w:color w:val="212121"/>
          <w:kern w:val="0"/>
          <w:szCs w:val="24"/>
        </w:rPr>
        <w:t xml:space="preserve">（2） </w:t>
      </w:r>
      <w:r w:rsidR="00451E73" w:rsidRPr="0039095F">
        <w:rPr>
          <w:rFonts w:asciiTheme="minorEastAsia" w:hAnsiTheme="minorEastAsia" w:cs="Arial"/>
          <w:color w:val="212121"/>
          <w:kern w:val="0"/>
          <w:szCs w:val="24"/>
        </w:rPr>
        <w:t>申請人請向教</w:t>
      </w:r>
      <w:r w:rsidR="002A6D9C">
        <w:rPr>
          <w:rFonts w:asciiTheme="minorEastAsia" w:hAnsiTheme="minorEastAsia" w:cs="Arial" w:hint="eastAsia"/>
          <w:color w:val="212121"/>
          <w:kern w:val="0"/>
          <w:szCs w:val="24"/>
        </w:rPr>
        <w:t>導</w:t>
      </w:r>
      <w:r w:rsidR="00451E73" w:rsidRPr="0039095F">
        <w:rPr>
          <w:rFonts w:asciiTheme="minorEastAsia" w:hAnsiTheme="minorEastAsia" w:cs="Arial"/>
          <w:color w:val="212121"/>
          <w:kern w:val="0"/>
          <w:szCs w:val="24"/>
        </w:rPr>
        <w:t>處</w:t>
      </w:r>
      <w:r w:rsidRPr="0039095F">
        <w:rPr>
          <w:rFonts w:asciiTheme="minorEastAsia" w:hAnsiTheme="minorEastAsia" w:cs="Arial"/>
          <w:color w:val="212121"/>
          <w:kern w:val="0"/>
          <w:szCs w:val="24"/>
        </w:rPr>
        <w:t>索取申請書</w:t>
      </w:r>
      <w:r w:rsidR="002A6D9C">
        <w:rPr>
          <w:rFonts w:asciiTheme="minorEastAsia" w:hAnsiTheme="minorEastAsia" w:cs="Arial" w:hint="eastAsia"/>
          <w:color w:val="212121"/>
          <w:kern w:val="0"/>
          <w:szCs w:val="24"/>
        </w:rPr>
        <w:t>，</w:t>
      </w:r>
      <w:r w:rsidRPr="0039095F">
        <w:rPr>
          <w:rFonts w:asciiTheme="minorEastAsia" w:hAnsiTheme="minorEastAsia" w:cs="Arial"/>
          <w:color w:val="212121"/>
          <w:kern w:val="0"/>
          <w:szCs w:val="24"/>
        </w:rPr>
        <w:t>填妥繳交至教務處</w:t>
      </w:r>
      <w:r w:rsidR="00451E73" w:rsidRPr="0039095F">
        <w:rPr>
          <w:rFonts w:asciiTheme="minorEastAsia" w:hAnsiTheme="minorEastAsia" w:cs="Arial" w:hint="eastAsia"/>
          <w:color w:val="212121"/>
          <w:kern w:val="0"/>
          <w:szCs w:val="24"/>
        </w:rPr>
        <w:t>教務</w:t>
      </w:r>
      <w:r w:rsidRPr="0039095F">
        <w:rPr>
          <w:rFonts w:asciiTheme="minorEastAsia" w:hAnsiTheme="minorEastAsia" w:cs="Arial"/>
          <w:color w:val="212121"/>
          <w:kern w:val="0"/>
          <w:szCs w:val="24"/>
        </w:rPr>
        <w:t>組</w:t>
      </w:r>
      <w:bookmarkStart w:id="0" w:name="_GoBack"/>
      <w:bookmarkEnd w:id="0"/>
      <w:r w:rsidRPr="0039095F">
        <w:rPr>
          <w:rFonts w:asciiTheme="minorEastAsia" w:hAnsiTheme="minorEastAsia" w:cs="Arial"/>
          <w:color w:val="212121"/>
          <w:kern w:val="0"/>
          <w:szCs w:val="24"/>
        </w:rPr>
        <w:t>，並攜帶身分</w:t>
      </w:r>
    </w:p>
    <w:p w:rsidR="0087200B" w:rsidRPr="0039095F" w:rsidRDefault="002A6D9C" w:rsidP="00175F0B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color w:val="212121"/>
          <w:kern w:val="0"/>
          <w:szCs w:val="24"/>
        </w:rPr>
        <w:t xml:space="preserve">      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>證件辦理後續作業。</w:t>
      </w:r>
    </w:p>
    <w:p w:rsidR="00AD48CB" w:rsidRPr="00820DA6" w:rsidRDefault="002A6D9C" w:rsidP="00820DA6">
      <w:pPr>
        <w:widowControl/>
        <w:spacing w:line="276" w:lineRule="auto"/>
        <w:rPr>
          <w:rFonts w:asciiTheme="minorEastAsia" w:hAnsiTheme="minorEastAsia" w:cs="Arial"/>
          <w:color w:val="212121"/>
          <w:kern w:val="0"/>
          <w:szCs w:val="24"/>
        </w:rPr>
      </w:pPr>
      <w:r>
        <w:rPr>
          <w:rFonts w:asciiTheme="minorEastAsia" w:hAnsiTheme="minorEastAsia" w:cs="Arial" w:hint="eastAsia"/>
          <w:b/>
          <w:bCs/>
          <w:color w:val="212121"/>
          <w:kern w:val="0"/>
          <w:szCs w:val="24"/>
        </w:rPr>
        <w:t>陸</w:t>
      </w:r>
      <w:r w:rsidR="0087200B" w:rsidRPr="0039095F">
        <w:rPr>
          <w:rFonts w:asciiTheme="minorEastAsia" w:hAnsiTheme="minorEastAsia" w:cs="Arial"/>
          <w:b/>
          <w:bCs/>
          <w:color w:val="212121"/>
          <w:kern w:val="0"/>
          <w:szCs w:val="24"/>
        </w:rPr>
        <w:t>、</w:t>
      </w:r>
      <w:r w:rsidR="0087200B" w:rsidRPr="0039095F">
        <w:rPr>
          <w:rFonts w:asciiTheme="minorEastAsia" w:hAnsiTheme="minorEastAsia" w:cs="Arial"/>
          <w:color w:val="212121"/>
          <w:kern w:val="0"/>
          <w:szCs w:val="24"/>
        </w:rPr>
        <w:t xml:space="preserve"> </w:t>
      </w:r>
      <w:r w:rsidR="0087200B" w:rsidRPr="0039095F">
        <w:rPr>
          <w:rFonts w:asciiTheme="minorEastAsia" w:hAnsiTheme="minorEastAsia" w:cs="Arial"/>
          <w:b/>
          <w:bCs/>
          <w:color w:val="212121"/>
          <w:kern w:val="0"/>
          <w:szCs w:val="24"/>
        </w:rPr>
        <w:t>本辦法經行政會議修訂，陳校長核定後實施，修正時亦同。</w:t>
      </w:r>
    </w:p>
    <w:sectPr w:rsidR="00AD48CB" w:rsidRPr="00820D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56A" w:rsidRDefault="00FA756A" w:rsidP="00CE3245">
      <w:r>
        <w:separator/>
      </w:r>
    </w:p>
  </w:endnote>
  <w:endnote w:type="continuationSeparator" w:id="0">
    <w:p w:rsidR="00FA756A" w:rsidRDefault="00FA756A" w:rsidP="00CE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56A" w:rsidRDefault="00FA756A" w:rsidP="00CE3245">
      <w:r>
        <w:separator/>
      </w:r>
    </w:p>
  </w:footnote>
  <w:footnote w:type="continuationSeparator" w:id="0">
    <w:p w:rsidR="00FA756A" w:rsidRDefault="00FA756A" w:rsidP="00CE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62B8B"/>
    <w:multiLevelType w:val="hybridMultilevel"/>
    <w:tmpl w:val="C0D43246"/>
    <w:lvl w:ilvl="0" w:tplc="7032C9F2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0B"/>
    <w:rsid w:val="00046568"/>
    <w:rsid w:val="000E7D10"/>
    <w:rsid w:val="00175F0B"/>
    <w:rsid w:val="0019101F"/>
    <w:rsid w:val="00256114"/>
    <w:rsid w:val="002659EB"/>
    <w:rsid w:val="002A6D9C"/>
    <w:rsid w:val="00326525"/>
    <w:rsid w:val="003431A5"/>
    <w:rsid w:val="0039095F"/>
    <w:rsid w:val="00446B00"/>
    <w:rsid w:val="00451E73"/>
    <w:rsid w:val="004E5E7C"/>
    <w:rsid w:val="00583917"/>
    <w:rsid w:val="005F2D01"/>
    <w:rsid w:val="00752B32"/>
    <w:rsid w:val="007E15FB"/>
    <w:rsid w:val="00820DA6"/>
    <w:rsid w:val="0087200B"/>
    <w:rsid w:val="0089677E"/>
    <w:rsid w:val="008A45D5"/>
    <w:rsid w:val="00921AF6"/>
    <w:rsid w:val="009431A5"/>
    <w:rsid w:val="009B332C"/>
    <w:rsid w:val="00A31508"/>
    <w:rsid w:val="00AD48CB"/>
    <w:rsid w:val="00B116E0"/>
    <w:rsid w:val="00B2320D"/>
    <w:rsid w:val="00BD0447"/>
    <w:rsid w:val="00CE3245"/>
    <w:rsid w:val="00D068F4"/>
    <w:rsid w:val="00DE39C9"/>
    <w:rsid w:val="00E2231C"/>
    <w:rsid w:val="00E563A9"/>
    <w:rsid w:val="00E80FF7"/>
    <w:rsid w:val="00EE0BB7"/>
    <w:rsid w:val="00EE22A0"/>
    <w:rsid w:val="00F13568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AB82E-5DDC-4F7C-A44E-DAD8941E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7200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7200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zfr3q">
    <w:name w:val="zfr3q"/>
    <w:basedOn w:val="a"/>
    <w:rsid w:val="008720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7200B"/>
    <w:rPr>
      <w:b/>
      <w:bCs/>
    </w:rPr>
  </w:style>
  <w:style w:type="paragraph" w:styleId="a4">
    <w:name w:val="header"/>
    <w:basedOn w:val="a"/>
    <w:link w:val="a5"/>
    <w:uiPriority w:val="99"/>
    <w:unhideWhenUsed/>
    <w:rsid w:val="00CE3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32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3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3245"/>
    <w:rPr>
      <w:sz w:val="20"/>
      <w:szCs w:val="20"/>
    </w:rPr>
  </w:style>
  <w:style w:type="paragraph" w:styleId="a8">
    <w:name w:val="List Paragraph"/>
    <w:basedOn w:val="a"/>
    <w:uiPriority w:val="34"/>
    <w:qFormat/>
    <w:rsid w:val="003909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2020-11-09T00:38:00Z</cp:lastPrinted>
  <dcterms:created xsi:type="dcterms:W3CDTF">2021-02-22T06:11:00Z</dcterms:created>
  <dcterms:modified xsi:type="dcterms:W3CDTF">2021-02-22T06:11:00Z</dcterms:modified>
</cp:coreProperties>
</file>